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18EA" w14:textId="77777777" w:rsidR="004270AC" w:rsidRPr="007B74C8" w:rsidRDefault="004270AC" w:rsidP="004270AC">
      <w:pPr>
        <w:rPr>
          <w:rFonts w:ascii="Times New Roman" w:hAnsi="Times New Roman" w:cs="Times New Roman"/>
          <w:sz w:val="24"/>
          <w:szCs w:val="28"/>
        </w:rPr>
      </w:pPr>
      <w:r w:rsidRPr="007B74C8">
        <w:rPr>
          <w:rFonts w:ascii="Times New Roman" w:hAnsi="Times New Roman" w:cs="Times New Roman"/>
          <w:sz w:val="24"/>
          <w:szCs w:val="28"/>
        </w:rPr>
        <w:t>Table 1.</w:t>
      </w:r>
    </w:p>
    <w:p w14:paraId="0CABFF0D" w14:textId="28444264" w:rsidR="00A36A36" w:rsidRPr="0074488F" w:rsidRDefault="004270AC" w:rsidP="00A36A36">
      <w:pPr>
        <w:jc w:val="center"/>
        <w:rPr>
          <w:rFonts w:ascii="Times New Roman" w:hAnsi="Times New Roman" w:cs="Times New Roman"/>
        </w:rPr>
      </w:pPr>
      <w:r w:rsidRPr="0074488F">
        <w:rPr>
          <w:rFonts w:ascii="Times New Roman" w:hAnsi="Times New Roman" w:cs="Times New Roman"/>
        </w:rPr>
        <w:t>Differences between Demographic and Clinical Characteristics of SSBO and No SSBO Groups.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2878"/>
        <w:gridCol w:w="1621"/>
        <w:gridCol w:w="1621"/>
        <w:gridCol w:w="1619"/>
        <w:gridCol w:w="761"/>
      </w:tblGrid>
      <w:tr w:rsidR="00A36A36" w14:paraId="38998380" w14:textId="77777777" w:rsidTr="0074069E">
        <w:trPr>
          <w:trHeight w:val="637"/>
        </w:trPr>
        <w:tc>
          <w:tcPr>
            <w:tcW w:w="2878" w:type="dxa"/>
            <w:tcBorders>
              <w:bottom w:val="single" w:sz="4" w:space="0" w:color="auto"/>
              <w:right w:val="nil"/>
            </w:tcBorders>
          </w:tcPr>
          <w:p w14:paraId="3D6454F6" w14:textId="77777777" w:rsidR="00A36A36" w:rsidRDefault="00A36A36" w:rsidP="0074069E">
            <w:pPr>
              <w:rPr>
                <w:rFonts w:ascii="Times New Roman" w:hAnsi="Times New Roman" w:cs="Times New Roman"/>
              </w:rPr>
            </w:pPr>
          </w:p>
          <w:p w14:paraId="4D1C46E5" w14:textId="77777777" w:rsidR="00A36A36" w:rsidRPr="00D2236F" w:rsidRDefault="00A36A36" w:rsidP="0074069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D2236F">
              <w:rPr>
                <w:rFonts w:ascii="Times New Roman" w:hAnsi="Times New Roman" w:cs="Times New Roman"/>
              </w:rPr>
              <w:t>Characteristics</w:t>
            </w: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nil"/>
            </w:tcBorders>
          </w:tcPr>
          <w:p w14:paraId="50D89DC0" w14:textId="77777777" w:rsidR="00A36A36" w:rsidRDefault="00A36A36" w:rsidP="0074069E">
            <w:pPr>
              <w:jc w:val="center"/>
              <w:rPr>
                <w:rFonts w:ascii="Times New Roman" w:hAnsi="Times New Roman" w:cs="Times New Roman"/>
              </w:rPr>
            </w:pPr>
            <w:r w:rsidRPr="00995FDF">
              <w:rPr>
                <w:rFonts w:ascii="Times New Roman" w:hAnsi="Times New Roman" w:cs="Times New Roman"/>
              </w:rPr>
              <w:t>Total</w:t>
            </w:r>
          </w:p>
          <w:p w14:paraId="2128B16F" w14:textId="77777777" w:rsidR="00A36A36" w:rsidRPr="00995FDF" w:rsidRDefault="00A36A36" w:rsidP="0074069E">
            <w:pPr>
              <w:jc w:val="center"/>
              <w:rPr>
                <w:rFonts w:ascii="Times New Roman" w:hAnsi="Times New Roman" w:cs="Times New Roman"/>
              </w:rPr>
            </w:pPr>
            <w:r w:rsidRPr="00995FDF">
              <w:rPr>
                <w:rFonts w:ascii="Times New Roman" w:hAnsi="Times New Roman" w:cs="Times New Roman"/>
              </w:rPr>
              <w:t>（</w:t>
            </w:r>
            <w:r w:rsidRPr="00995FDF">
              <w:rPr>
                <w:rFonts w:ascii="Times New Roman" w:hAnsi="Times New Roman" w:cs="Times New Roman"/>
              </w:rPr>
              <w:t>n=2</w:t>
            </w:r>
            <w:r>
              <w:rPr>
                <w:rFonts w:ascii="Times New Roman" w:hAnsi="Times New Roman" w:cs="Times New Roman"/>
              </w:rPr>
              <w:t>60</w:t>
            </w:r>
            <w:r w:rsidRPr="00995FD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621" w:type="dxa"/>
            <w:tcBorders>
              <w:left w:val="nil"/>
              <w:bottom w:val="single" w:sz="4" w:space="0" w:color="auto"/>
              <w:right w:val="nil"/>
            </w:tcBorders>
          </w:tcPr>
          <w:p w14:paraId="312BAB45" w14:textId="77777777" w:rsidR="00A36A36" w:rsidRPr="00995FDF" w:rsidRDefault="00A36A36" w:rsidP="0074069E">
            <w:pPr>
              <w:jc w:val="center"/>
              <w:rPr>
                <w:rFonts w:ascii="Times New Roman" w:hAnsi="Times New Roman" w:cs="Times New Roman"/>
              </w:rPr>
            </w:pPr>
            <w:r w:rsidRPr="00995FDF">
              <w:rPr>
                <w:rFonts w:ascii="Times New Roman" w:hAnsi="Times New Roman" w:cs="Times New Roman"/>
              </w:rPr>
              <w:t>No SSBO</w:t>
            </w:r>
            <w:r w:rsidRPr="00995FDF">
              <w:rPr>
                <w:rFonts w:ascii="Times New Roman" w:hAnsi="Times New Roman" w:cs="Times New Roman"/>
              </w:rPr>
              <w:t>（</w:t>
            </w:r>
            <w:r w:rsidRPr="00995FDF">
              <w:rPr>
                <w:rFonts w:ascii="Times New Roman" w:hAnsi="Times New Roman" w:cs="Times New Roman"/>
              </w:rPr>
              <w:t>n=2</w:t>
            </w:r>
            <w:r>
              <w:rPr>
                <w:rFonts w:ascii="Times New Roman" w:hAnsi="Times New Roman" w:cs="Times New Roman"/>
              </w:rPr>
              <w:t>1</w:t>
            </w:r>
            <w:r w:rsidRPr="00995FDF">
              <w:rPr>
                <w:rFonts w:ascii="Times New Roman" w:hAnsi="Times New Roman" w:cs="Times New Roman"/>
              </w:rPr>
              <w:t>5</w:t>
            </w:r>
            <w:r w:rsidRPr="00995FD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619" w:type="dxa"/>
            <w:tcBorders>
              <w:left w:val="nil"/>
              <w:bottom w:val="single" w:sz="4" w:space="0" w:color="auto"/>
              <w:right w:val="nil"/>
            </w:tcBorders>
          </w:tcPr>
          <w:p w14:paraId="73563587" w14:textId="77777777" w:rsidR="00A36A36" w:rsidRDefault="00A36A36" w:rsidP="0074069E">
            <w:pPr>
              <w:jc w:val="center"/>
              <w:rPr>
                <w:rFonts w:ascii="Times New Roman" w:hAnsi="Times New Roman" w:cs="Times New Roman"/>
              </w:rPr>
            </w:pPr>
            <w:r w:rsidRPr="00995FDF">
              <w:rPr>
                <w:rFonts w:ascii="Times New Roman" w:hAnsi="Times New Roman" w:cs="Times New Roman"/>
              </w:rPr>
              <w:t>SSBO</w:t>
            </w:r>
          </w:p>
          <w:p w14:paraId="4D50767A" w14:textId="77777777" w:rsidR="00A36A36" w:rsidRPr="00995FDF" w:rsidRDefault="00A36A36" w:rsidP="0074069E">
            <w:pPr>
              <w:jc w:val="center"/>
              <w:rPr>
                <w:rFonts w:ascii="Times New Roman" w:hAnsi="Times New Roman" w:cs="Times New Roman"/>
              </w:rPr>
            </w:pPr>
            <w:r w:rsidRPr="00995FDF">
              <w:rPr>
                <w:rFonts w:ascii="Times New Roman" w:hAnsi="Times New Roman" w:cs="Times New Roman"/>
              </w:rPr>
              <w:t>（</w:t>
            </w:r>
            <w:r w:rsidRPr="00995FDF">
              <w:rPr>
                <w:rFonts w:ascii="Times New Roman" w:hAnsi="Times New Roman" w:cs="Times New Roman"/>
              </w:rPr>
              <w:t>n=4</w:t>
            </w:r>
            <w:r>
              <w:rPr>
                <w:rFonts w:ascii="Times New Roman" w:hAnsi="Times New Roman" w:cs="Times New Roman"/>
              </w:rPr>
              <w:t>5</w:t>
            </w:r>
            <w:r w:rsidRPr="00995FDF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</w:tcBorders>
          </w:tcPr>
          <w:p w14:paraId="22DDF8AB" w14:textId="77777777" w:rsidR="00A36A36" w:rsidRPr="00995FDF" w:rsidRDefault="00A36A36" w:rsidP="0074069E">
            <w:pPr>
              <w:jc w:val="center"/>
              <w:rPr>
                <w:rFonts w:ascii="Times New Roman" w:hAnsi="Times New Roman" w:cs="Times New Roman"/>
              </w:rPr>
            </w:pPr>
            <w:r w:rsidRPr="00995FDF">
              <w:rPr>
                <w:rFonts w:ascii="Times New Roman" w:hAnsi="Times New Roman" w:cs="Times New Roman"/>
                <w:i/>
                <w:iCs/>
              </w:rPr>
              <w:t>P</w:t>
            </w:r>
            <w:r w:rsidRPr="00995FDF">
              <w:rPr>
                <w:rFonts w:ascii="Times New Roman" w:hAnsi="Times New Roman" w:cs="Times New Roman"/>
              </w:rPr>
              <w:t>-value</w:t>
            </w:r>
          </w:p>
        </w:tc>
      </w:tr>
      <w:tr w:rsidR="00A36A36" w14:paraId="0B934B76" w14:textId="77777777" w:rsidTr="0074069E">
        <w:tc>
          <w:tcPr>
            <w:tcW w:w="2878" w:type="dxa"/>
            <w:tcBorders>
              <w:bottom w:val="nil"/>
              <w:right w:val="nil"/>
            </w:tcBorders>
          </w:tcPr>
          <w:p w14:paraId="745694FF" w14:textId="2E2F8613" w:rsidR="00A36A36" w:rsidRPr="00125E3A" w:rsidRDefault="00A36A36" w:rsidP="00125E3A"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Age</w:t>
            </w:r>
            <w:r w:rsidR="00001B73">
              <w:rPr>
                <w:rFonts w:ascii="Times New Roman" w:hAnsi="Times New Roman" w:cs="Times New Roman" w:hint="eastAsia"/>
                <w:sz w:val="18"/>
                <w:szCs w:val="20"/>
              </w:rPr>
              <w:t>（</w:t>
            </w:r>
            <w:r w:rsidR="00001B73">
              <w:rPr>
                <w:rFonts w:ascii="Times New Roman" w:hAnsi="Times New Roman" w:cs="Times New Roman" w:hint="eastAsia"/>
                <w:sz w:val="18"/>
                <w:szCs w:val="20"/>
              </w:rPr>
              <w:t>years</w:t>
            </w:r>
            <w:r w:rsidR="00001B73">
              <w:rPr>
                <w:rFonts w:ascii="Times New Roman" w:hAnsi="Times New Roman" w:cs="Times New Roman" w:hint="eastAsia"/>
                <w:sz w:val="18"/>
                <w:szCs w:val="20"/>
              </w:rPr>
              <w:t>）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389EF020" w14:textId="71FF2EE0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1.0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68)</w:t>
            </w: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446ECE45" w14:textId="1B079FFC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(46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66)</w:t>
            </w:r>
          </w:p>
        </w:tc>
        <w:tc>
          <w:tcPr>
            <w:tcW w:w="1619" w:type="dxa"/>
            <w:tcBorders>
              <w:left w:val="nil"/>
              <w:bottom w:val="nil"/>
              <w:right w:val="nil"/>
            </w:tcBorders>
          </w:tcPr>
          <w:p w14:paraId="69EC1451" w14:textId="746EA9B8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75)</w:t>
            </w:r>
          </w:p>
        </w:tc>
        <w:tc>
          <w:tcPr>
            <w:tcW w:w="761" w:type="dxa"/>
            <w:tcBorders>
              <w:left w:val="nil"/>
              <w:bottom w:val="nil"/>
            </w:tcBorders>
          </w:tcPr>
          <w:p w14:paraId="20D44CCE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&lt;0.001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64F66D12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2CC2B26E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Gender</w:t>
            </w:r>
          </w:p>
          <w:p w14:paraId="4443E128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Male</w:t>
            </w:r>
          </w:p>
          <w:p w14:paraId="7B218209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Female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F86908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78643FAB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63.8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  <w:p w14:paraId="38EB8A2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F1F6D3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33AD53D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  <w:p w14:paraId="1B75FA7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1816197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22DAF41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62.2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  <w:p w14:paraId="44D21F3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37.8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4C04888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937</w:t>
            </w:r>
          </w:p>
        </w:tc>
      </w:tr>
      <w:tr w:rsidR="00A36A36" w14:paraId="4632BCEE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5CC3370F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Doctor in charge</w:t>
            </w:r>
          </w:p>
          <w:p w14:paraId="48242D64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Senior seniority</w:t>
            </w:r>
          </w:p>
          <w:p w14:paraId="2EEE213B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Low seniority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07DAE5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709664F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206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(79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  <w:p w14:paraId="54AC79B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(20.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7C6AEB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C29434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0.9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  <w:p w14:paraId="7607AA0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(19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1F12AC3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2A6522D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%)</w:t>
            </w:r>
          </w:p>
          <w:p w14:paraId="04F5F3F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(2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8.9%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)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6A9DE3A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202</w:t>
            </w:r>
          </w:p>
        </w:tc>
      </w:tr>
      <w:tr w:rsidR="00A36A36" w14:paraId="068D79FF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2386D2B3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Peritonitis:</w:t>
            </w:r>
          </w:p>
          <w:p w14:paraId="064DE783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Yes</w:t>
            </w:r>
          </w:p>
          <w:p w14:paraId="75B72ED4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F8C7B9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B6E445F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7041B54B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3D4F4B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3BBCA45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7.7%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  <w:p w14:paraId="4EF9564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E6EBB6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091741D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1.1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5C44D70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8.9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57F9004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&lt;0.001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72A9CD02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7C8DCDF3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Abdominal pain</w:t>
            </w:r>
          </w:p>
          <w:p w14:paraId="6722EAD2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41976AC2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8E7609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0F71E2C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1F15457C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E17561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304E014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3B94BE1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544E41E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59429C1F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B6C385C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31BB1F3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0.664</w:t>
            </w:r>
          </w:p>
        </w:tc>
      </w:tr>
      <w:tr w:rsidR="00A36A36" w14:paraId="78450B56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772AB6DE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Abdominal distention</w:t>
            </w:r>
          </w:p>
          <w:p w14:paraId="3CB64747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37D94689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573C42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6538992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（93.5%）</w:t>
            </w:r>
          </w:p>
          <w:p w14:paraId="4757711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（6.5%）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09A3AA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37C7D99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08F3BBBF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15（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.98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976425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8DACC2F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1CD7E7B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.44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21E20E2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745</w:t>
            </w:r>
          </w:p>
        </w:tc>
      </w:tr>
      <w:tr w:rsidR="00A36A36" w14:paraId="0EA5AC0B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0BD0CC0B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Vomiting</w:t>
            </w:r>
          </w:p>
          <w:p w14:paraId="643087C1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34D4D513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3FF0B3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4A5D807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00152B8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4.6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733573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7A4F6C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2E9B063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C49ECA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0B08B4D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80F2EDE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2985D76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193</w:t>
            </w:r>
          </w:p>
        </w:tc>
      </w:tr>
      <w:tr w:rsidR="00A36A36" w14:paraId="67EE5A74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04C5CDC2" w14:textId="77777777" w:rsidR="00A36A36" w:rsidRPr="0038415C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38415C">
              <w:rPr>
                <w:rFonts w:ascii="Times New Roman" w:hAnsi="Times New Roman" w:cs="Times New Roman"/>
                <w:sz w:val="18"/>
                <w:szCs w:val="20"/>
              </w:rPr>
              <w:t>Extensive adhesion and separation</w:t>
            </w:r>
          </w:p>
          <w:p w14:paraId="337341F3" w14:textId="77777777" w:rsidR="00A36A36" w:rsidRPr="00F16CC9" w:rsidRDefault="00A36A36" w:rsidP="0074069E">
            <w:pPr>
              <w:ind w:firstLineChars="300" w:firstLine="540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67B5E323" w14:textId="77777777" w:rsidR="00A36A36" w:rsidRPr="00F16CC9" w:rsidRDefault="00A36A36" w:rsidP="007406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7D7AA1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37A49E7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416086A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F1AE12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353C744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4.9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B44A85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3FB23C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498E4E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（80.0%）</w:t>
            </w:r>
          </w:p>
          <w:p w14:paraId="4892810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（20.0%）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376CE73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0.00</w:t>
            </w:r>
            <w:r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3</w:t>
            </w:r>
          </w:p>
        </w:tc>
      </w:tr>
      <w:tr w:rsidR="00A36A36" w14:paraId="24016993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3E11068E" w14:textId="77777777" w:rsidR="00A36A36" w:rsidRPr="0038415C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38415C">
              <w:rPr>
                <w:rFonts w:ascii="Times New Roman" w:hAnsi="Times New Roman" w:cs="Times New Roman"/>
                <w:sz w:val="18"/>
                <w:szCs w:val="20"/>
              </w:rPr>
              <w:t>Intestinal resection and anastomosis</w:t>
            </w:r>
          </w:p>
          <w:p w14:paraId="2E355D70" w14:textId="77777777" w:rsidR="00A36A36" w:rsidRPr="00F16CC9" w:rsidRDefault="00A36A36" w:rsidP="0074069E">
            <w:pPr>
              <w:ind w:firstLineChars="300" w:firstLine="540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504E6216" w14:textId="77777777" w:rsidR="00A36A36" w:rsidRPr="00F16CC9" w:rsidRDefault="00A36A36" w:rsidP="007406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A15BC0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5EDA86A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006C53B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6D3686B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0759B6C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17C5B06F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160E586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3F617B1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19BB48B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4.4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40E172E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&lt;0.001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4050ED01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653BF096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Chronic diseases</w:t>
            </w:r>
          </w:p>
          <w:p w14:paraId="47898F92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0355AF28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92D403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280537A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B35BC7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78B17A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7E179BB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4.7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ABD95D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62A5BB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220CF93C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6C23B6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446DB8A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484</w:t>
            </w:r>
          </w:p>
        </w:tc>
      </w:tr>
      <w:tr w:rsidR="00A36A36" w14:paraId="12029444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7BA10425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Complications</w:t>
            </w:r>
          </w:p>
          <w:p w14:paraId="6B28F5E7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1D6E7F81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31E309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283AB13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4.6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EADC38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B32FA7F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0DC095B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0.9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303C03BE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9.1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968525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022B7D9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597CF2B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2978954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0.00</w:t>
            </w:r>
            <w:r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5</w:t>
            </w:r>
          </w:p>
        </w:tc>
      </w:tr>
      <w:tr w:rsidR="00A36A36" w14:paraId="3FD07D54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07FEAA48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Presence of gas and liquid in X-ray</w:t>
            </w:r>
          </w:p>
          <w:p w14:paraId="4FD73AC3" w14:textId="77777777" w:rsidR="00A36A36" w:rsidRPr="00F16CC9" w:rsidRDefault="00A36A36" w:rsidP="0074069E">
            <w:pPr>
              <w:ind w:firstLineChars="300" w:firstLine="540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0EF623EF" w14:textId="77777777" w:rsidR="00A36A36" w:rsidRPr="00F16CC9" w:rsidRDefault="00A36A36" w:rsidP="007406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3CD3A2E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433DAC9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211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3012C0F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A81D91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4271150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1.4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07407BB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8.6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FD6207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64A7ABE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（80.0%）</w:t>
            </w:r>
          </w:p>
          <w:p w14:paraId="0F7990E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（20.0%）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45B8062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994</w:t>
            </w:r>
          </w:p>
        </w:tc>
      </w:tr>
      <w:tr w:rsidR="00A36A36" w14:paraId="026405AA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3C64C8B9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Severe obstruction in CT</w:t>
            </w:r>
          </w:p>
          <w:p w14:paraId="01752672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0650909A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BC8055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2382A69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63D0B3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EE38D6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0AB4752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47FEE64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18D529D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44B2836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0F67FB0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2315477B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748</w:t>
            </w:r>
          </w:p>
        </w:tc>
      </w:tr>
      <w:tr w:rsidR="00A36A36" w14:paraId="279D4B60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523A0547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Adhesive band in CT</w:t>
            </w:r>
          </w:p>
          <w:p w14:paraId="16E94951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0EAE6EB6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4D9FE2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49F712C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2699220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BBA70E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A8A476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45E1189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4.4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67788C0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6A1C7F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5780D7CC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04E38621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AF3161">
              <w:rPr>
                <w:rFonts w:ascii="微软雅黑" w:eastAsia="微软雅黑" w:hAnsi="微软雅黑" w:cs="Times New Roman"/>
                <w:sz w:val="15"/>
                <w:szCs w:val="16"/>
              </w:rPr>
              <w:t>0.062</w:t>
            </w:r>
          </w:p>
        </w:tc>
      </w:tr>
      <w:tr w:rsidR="00A36A36" w14:paraId="72BEDE14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58615BDE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Small intestinal fecal sign in CT</w:t>
            </w:r>
          </w:p>
          <w:p w14:paraId="2A0E441E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0057FF08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ADF780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7A0B644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（31.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2212DC9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8A4B2B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716902F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（32.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4A40B42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（67.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450C61C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29CCDF9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4.4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33A9646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5.6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047E0CD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373</w:t>
            </w:r>
          </w:p>
        </w:tc>
      </w:tr>
      <w:tr w:rsidR="00A36A36" w14:paraId="5BBC17C4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1F5AA6E5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Ascites in CT</w:t>
            </w:r>
          </w:p>
          <w:p w14:paraId="73C15BF5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Yes</w:t>
            </w:r>
          </w:p>
          <w:p w14:paraId="5BF1ABC1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No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156FEB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617709D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2EC0BED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1.9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3661A1E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6F04CCD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10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（48.8%）</w:t>
            </w:r>
          </w:p>
          <w:p w14:paraId="263302B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（51.2%）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DFBD95C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1CE5EB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3514401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（55.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64EC63C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10</w:t>
            </w:r>
          </w:p>
        </w:tc>
      </w:tr>
      <w:tr w:rsidR="00A36A36" w14:paraId="4DA1BD34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59E89191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Abdominal operations times</w:t>
            </w:r>
          </w:p>
          <w:p w14:paraId="4A255FEF" w14:textId="77777777" w:rsidR="00A36A36" w:rsidRPr="00F16CC9" w:rsidRDefault="00A36A36" w:rsidP="0074069E">
            <w:pPr>
              <w:ind w:firstLineChars="300" w:firstLine="540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  <w:p w14:paraId="16DE421F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1</w:t>
            </w:r>
          </w:p>
          <w:p w14:paraId="679B611F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2</w:t>
            </w:r>
          </w:p>
          <w:p w14:paraId="4EE9D580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 xml:space="preserve">      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BB0774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3BDCA83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1B2E6CD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5F12880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（18.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64F8CA5B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6（2.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777FB2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10EA9E7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（37.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13CE4E3E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（40.5%）</w:t>
            </w:r>
          </w:p>
          <w:p w14:paraId="6C9C628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467CFC9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3F2BFA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</w:p>
          <w:p w14:paraId="52AFA6F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8.9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37A4184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5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2D446CDB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1.1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  <w:p w14:paraId="3510DA3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1（2.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%）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62901C7C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73</w:t>
            </w:r>
          </w:p>
        </w:tc>
      </w:tr>
      <w:tr w:rsidR="00A36A36" w14:paraId="1D825F28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50E44CE8" w14:textId="3548761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Time to treatment</w:t>
            </w:r>
            <w:r w:rsidR="00125E3A">
              <w:rPr>
                <w:rFonts w:ascii="Times New Roman" w:hAnsi="Times New Roman" w:cs="Times New Roman"/>
                <w:sz w:val="18"/>
                <w:szCs w:val="20"/>
              </w:rPr>
              <w:t>(day)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1673207" w14:textId="32965E12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4.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（2.5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7.5）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EF716E6" w14:textId="1B722B40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4.0（2.5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7.5）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78366605" w14:textId="2E13258F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5.00（4.0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7.00）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59F4C04E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18</w:t>
            </w:r>
          </w:p>
        </w:tc>
      </w:tr>
      <w:tr w:rsidR="00A36A36" w14:paraId="6DE40209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2D894DCF" w14:textId="0C6650C8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Operation time</w:t>
            </w:r>
            <w:r w:rsidR="00125E3A">
              <w:rPr>
                <w:rFonts w:ascii="Times New Roman" w:hAnsi="Times New Roman" w:cs="Times New Roman"/>
                <w:sz w:val="18"/>
                <w:szCs w:val="20"/>
              </w:rPr>
              <w:t>(hour)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77AD498" w14:textId="78428663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2.5（1.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3.5）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E3A8F42" w14:textId="17E9A522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2.4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（1.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67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3.4）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779687C0" w14:textId="77CEE2BE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3.2（2.50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4.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64E2DA77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&lt;0.001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6D3895B3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5F2F084E" w14:textId="16270F04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Blood loss</w:t>
            </w:r>
            <w:r w:rsidR="00125E3A">
              <w:rPr>
                <w:rFonts w:ascii="Times New Roman" w:hAnsi="Times New Roman" w:cs="Times New Roman"/>
                <w:sz w:val="18"/>
                <w:szCs w:val="20"/>
              </w:rPr>
              <w:t>(ml)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A5E8E0D" w14:textId="0A46CDC6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50.0（40.0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95.0）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87C49EA" w14:textId="0DBBBD42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50.0（35.0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95.0）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232C4A89" w14:textId="339C0914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50.0（4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85.0）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753429E8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699</w:t>
            </w:r>
          </w:p>
        </w:tc>
      </w:tr>
      <w:tr w:rsidR="00A36A36" w14:paraId="1F1D46DB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2ED3EDF0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APACHE II Score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35BD80C" w14:textId="399DFE91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5.0（4.0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8.0）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57BFF41" w14:textId="7BB0D1D4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.0（3.0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7.0）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0FC319C" w14:textId="37925643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11.0）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2608151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&lt;0.001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1FC94BEF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04737068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BMI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BABF655" w14:textId="2DA8AFFF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22.3（20.0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24.0）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F160FB1" w14:textId="02C4C71C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22.2（20.0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24.0）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3C64D9F5" w14:textId="60C02A50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23.1（20.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23.9）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040A722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0.72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</w:p>
        </w:tc>
      </w:tr>
      <w:tr w:rsidR="00A36A36" w14:paraId="7E42F783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0872D18A" w14:textId="516F7986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Body temperature</w:t>
            </w:r>
            <w:r w:rsidR="00125E3A">
              <w:rPr>
                <w:rFonts w:ascii="Times New Roman" w:hAnsi="Times New Roman" w:cs="Times New Roman"/>
                <w:sz w:val="18"/>
                <w:szCs w:val="20"/>
              </w:rPr>
              <w:t>(</w:t>
            </w:r>
            <w:r w:rsidR="00125E3A">
              <w:rPr>
                <w:rFonts w:ascii="Times New Roman" w:hAnsi="Times New Roman" w:cs="Times New Roman" w:hint="eastAsia"/>
                <w:sz w:val="18"/>
                <w:szCs w:val="20"/>
              </w:rPr>
              <w:t>℃</w:t>
            </w:r>
            <w:r w:rsidR="00125E3A">
              <w:rPr>
                <w:rFonts w:ascii="Times New Roman" w:hAnsi="Times New Roman" w:cs="Times New Roman"/>
                <w:sz w:val="18"/>
                <w:szCs w:val="20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7DD5A13" w14:textId="4E74AC3F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36.3（36.1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36.6）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1D5548F" w14:textId="50FFE8D0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36.3（36.1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36.7）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3019BAA2" w14:textId="21B13E3B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36.2（36.2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36.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661993AB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0.36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</w:p>
        </w:tc>
      </w:tr>
      <w:tr w:rsidR="00A36A36" w14:paraId="7CF7A621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6A1E481C" w14:textId="37AEB9B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Heart rate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6C14D30" w14:textId="37E13020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82.0（78.0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96.0）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0BAFD4E" w14:textId="7CCBE45A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80.0（7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7.5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98.0）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094957F" w14:textId="7F72B263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96（8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96.0）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5F37DBC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180</w:t>
            </w:r>
          </w:p>
        </w:tc>
      </w:tr>
      <w:tr w:rsidR="00A36A36" w14:paraId="6C2C1F2F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43AD2BCF" w14:textId="521FB966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White blood cell</w:t>
            </w:r>
            <w:r w:rsidR="00125E3A">
              <w:rPr>
                <w:rFonts w:ascii="Times New Roman" w:hAnsi="Times New Roman" w:cs="Times New Roman" w:hint="eastAsia"/>
                <w:sz w:val="18"/>
                <w:szCs w:val="20"/>
              </w:rPr>
              <w:t>（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×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1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0</w:t>
            </w:r>
            <w:r w:rsidR="00C96A4E" w:rsidRPr="00C96A4E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9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/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L</w:t>
            </w:r>
            <w:r w:rsidR="00125E3A">
              <w:rPr>
                <w:rFonts w:ascii="Times New Roman" w:hAnsi="Times New Roman" w:cs="Times New Roman" w:hint="eastAsia"/>
                <w:sz w:val="18"/>
                <w:szCs w:val="20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5768CB9" w14:textId="227A22A6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（5.29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0017DF6" w14:textId="293CC554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（5.1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2449F74C" w14:textId="6DC1CF8C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.71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44A0E98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&lt;0.001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03AE9F16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73B535EC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Postoperative white blood cells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9E295A6" w14:textId="31D69988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71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24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12.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493BEF8" w14:textId="1A9A86DE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（7.1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12.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3121CBD" w14:textId="3EFE54FF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54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28E56709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2F0329">
              <w:rPr>
                <w:rFonts w:ascii="微软雅黑" w:eastAsia="微软雅黑" w:hAnsi="微软雅黑" w:cs="Times New Roman"/>
                <w:sz w:val="15"/>
                <w:szCs w:val="16"/>
              </w:rPr>
              <w:t>0.071</w:t>
            </w:r>
          </w:p>
        </w:tc>
      </w:tr>
      <w:tr w:rsidR="00A36A36" w14:paraId="1CF0FAFE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5D19C829" w14:textId="5202B98F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Hemoglobin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(g/dL)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120BD70" w14:textId="7701FB04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126（109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140）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01044C9" w14:textId="1CE3A6A6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126（1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09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2B2B975B" w14:textId="28EE04CD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12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（107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135）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425A4AB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667</w:t>
            </w:r>
          </w:p>
        </w:tc>
      </w:tr>
      <w:tr w:rsidR="00A36A36" w14:paraId="5AB27ACF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63D991B4" w14:textId="602FB92E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Serum creatinine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（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μmol /L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CB77F68" w14:textId="45718AA5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72.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（57.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98.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69F8A88" w14:textId="5B5FA32E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73.0（59.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8.8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1923D68" w14:textId="7CC8ACD5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68.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（45.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98.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624A628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30</w:t>
            </w:r>
          </w:p>
        </w:tc>
      </w:tr>
      <w:tr w:rsidR="00A36A36" w14:paraId="251CE170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0C1E2B1F" w14:textId="351545C2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Urea nitrogen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（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mmol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/L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C690885" w14:textId="19D3319A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5.45（3.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91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478C25C" w14:textId="0700EC48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5.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（3.7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6.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7C540EE" w14:textId="31D4A62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.67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（5.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19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3558A77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&lt;0.001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37B8FB54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6001466D" w14:textId="672BE338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Albumin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（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g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/L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BF79B0A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32.9（±6.8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503A77F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33.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（±6.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85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083D9D50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30.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（±6.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3EC8C84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0.0</w:t>
            </w:r>
            <w:r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26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13B90D95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4E8E98AF" w14:textId="2E5F4B78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Potassium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（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mmol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/L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F84633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4.06（±0.57）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4E00A0E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4.04（±0.56）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41EE8E55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4.1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（±0.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77D72526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83</w:t>
            </w:r>
          </w:p>
        </w:tc>
      </w:tr>
      <w:tr w:rsidR="00A36A36" w14:paraId="02E11411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3D4ABA76" w14:textId="263582E3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Sodium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（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mmol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/L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6E01695" w14:textId="2F01C753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142（135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144）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DCF4A8B" w14:textId="62162DA6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142（133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145）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646B6613" w14:textId="06D74630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143（141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143）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0737CDDC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910</w:t>
            </w:r>
          </w:p>
        </w:tc>
      </w:tr>
      <w:tr w:rsidR="00A36A36" w14:paraId="373902C9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0FCB8AEC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Procalcitonin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0E9D42CD" w14:textId="6B468014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76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（0.3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5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1.7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2186C64" w14:textId="1178ABD5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62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（0.3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3E0321D4" w14:textId="002FC591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1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.94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89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>
              <w:rPr>
                <w:rFonts w:ascii="微软雅黑" w:eastAsia="微软雅黑" w:hAnsi="微软雅黑" w:cs="Times New Roman" w:hint="eastAsia"/>
                <w:sz w:val="15"/>
                <w:szCs w:val="16"/>
              </w:rPr>
              <w:t>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.33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19359244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</w:rPr>
              <w:t>&lt;0.001</w:t>
            </w:r>
            <w:r w:rsidRPr="006D3CA3">
              <w:rPr>
                <w:rFonts w:ascii="微软雅黑" w:eastAsia="微软雅黑" w:hAnsi="微软雅黑" w:cs="Times New Roman"/>
                <w:color w:val="FF0000"/>
                <w:sz w:val="15"/>
                <w:szCs w:val="16"/>
                <w:vertAlign w:val="superscript"/>
              </w:rPr>
              <w:t>*</w:t>
            </w:r>
          </w:p>
        </w:tc>
      </w:tr>
      <w:tr w:rsidR="00A36A36" w14:paraId="6F181536" w14:textId="77777777" w:rsidTr="0074069E">
        <w:tc>
          <w:tcPr>
            <w:tcW w:w="2878" w:type="dxa"/>
            <w:tcBorders>
              <w:top w:val="nil"/>
              <w:bottom w:val="nil"/>
              <w:right w:val="nil"/>
            </w:tcBorders>
          </w:tcPr>
          <w:p w14:paraId="212CA8D2" w14:textId="1A90538C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Oxygen partial pressure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（</w:t>
            </w:r>
            <w:r w:rsidR="00125E3A" w:rsidRPr="00125E3A">
              <w:rPr>
                <w:rFonts w:ascii="Times New Roman" w:hAnsi="Times New Roman" w:cs="Times New Roman"/>
                <w:sz w:val="18"/>
                <w:szCs w:val="20"/>
              </w:rPr>
              <w:t>mmHg</w:t>
            </w:r>
            <w:r w:rsidR="00125E3A" w:rsidRPr="00125E3A">
              <w:rPr>
                <w:rFonts w:ascii="Times New Roman" w:hAnsi="Times New Roman" w:cs="Times New Roman" w:hint="eastAsia"/>
                <w:sz w:val="18"/>
                <w:szCs w:val="20"/>
              </w:rPr>
              <w:t>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95544EC" w14:textId="771AB581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89.0（73.0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100）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741FA42" w14:textId="067E991A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.0（7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100）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692A9EB9" w14:textId="1B624818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2.0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（6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9.0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100）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</w:tcBorders>
          </w:tcPr>
          <w:p w14:paraId="23181CDD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384</w:t>
            </w:r>
          </w:p>
        </w:tc>
      </w:tr>
      <w:tr w:rsidR="00A36A36" w14:paraId="40A80801" w14:textId="77777777" w:rsidTr="0074069E">
        <w:tc>
          <w:tcPr>
            <w:tcW w:w="2878" w:type="dxa"/>
            <w:tcBorders>
              <w:top w:val="nil"/>
              <w:right w:val="nil"/>
            </w:tcBorders>
          </w:tcPr>
          <w:p w14:paraId="09F2AB09" w14:textId="77777777" w:rsidR="00A36A36" w:rsidRPr="00F16CC9" w:rsidRDefault="00A36A36" w:rsidP="0074069E">
            <w:pPr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F16CC9">
              <w:rPr>
                <w:rFonts w:ascii="Times New Roman" w:hAnsi="Times New Roman" w:cs="Times New Roman"/>
                <w:sz w:val="18"/>
                <w:szCs w:val="20"/>
              </w:rPr>
              <w:t>Arterial blood PH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</w:tcPr>
          <w:p w14:paraId="3D9839D5" w14:textId="245DBF89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7.38（7.3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4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7.47）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</w:tcPr>
          <w:p w14:paraId="13EF77C0" w14:textId="2A3DC06A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8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（7.3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7.47）</w:t>
            </w:r>
          </w:p>
        </w:tc>
        <w:tc>
          <w:tcPr>
            <w:tcW w:w="1619" w:type="dxa"/>
            <w:tcBorders>
              <w:top w:val="nil"/>
              <w:left w:val="nil"/>
              <w:right w:val="nil"/>
            </w:tcBorders>
          </w:tcPr>
          <w:p w14:paraId="64D1AC48" w14:textId="3533479B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7.35（7.35</w:t>
            </w:r>
            <w:r w:rsidR="00940C3B">
              <w:rPr>
                <w:rFonts w:ascii="微软雅黑" w:eastAsia="微软雅黑" w:hAnsi="微软雅黑" w:cs="Times New Roman"/>
                <w:sz w:val="15"/>
                <w:szCs w:val="16"/>
              </w:rPr>
              <w:t xml:space="preserve">; 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7.4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9</w:t>
            </w: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）</w:t>
            </w:r>
          </w:p>
        </w:tc>
        <w:tc>
          <w:tcPr>
            <w:tcW w:w="761" w:type="dxa"/>
            <w:tcBorders>
              <w:top w:val="nil"/>
              <w:left w:val="nil"/>
            </w:tcBorders>
          </w:tcPr>
          <w:p w14:paraId="5ACB3473" w14:textId="77777777" w:rsidR="00A36A36" w:rsidRPr="006D3CA3" w:rsidRDefault="00A36A36" w:rsidP="0074069E">
            <w:pPr>
              <w:jc w:val="center"/>
              <w:rPr>
                <w:rFonts w:ascii="微软雅黑" w:eastAsia="微软雅黑" w:hAnsi="微软雅黑" w:cs="Times New Roman"/>
                <w:sz w:val="15"/>
                <w:szCs w:val="16"/>
              </w:rPr>
            </w:pPr>
            <w:r w:rsidRPr="006D3CA3">
              <w:rPr>
                <w:rFonts w:ascii="微软雅黑" w:eastAsia="微软雅黑" w:hAnsi="微软雅黑" w:cs="Times New Roman"/>
                <w:sz w:val="15"/>
                <w:szCs w:val="16"/>
              </w:rPr>
              <w:t>0.</w:t>
            </w:r>
            <w:r>
              <w:rPr>
                <w:rFonts w:ascii="微软雅黑" w:eastAsia="微软雅黑" w:hAnsi="微软雅黑" w:cs="Times New Roman"/>
                <w:sz w:val="15"/>
                <w:szCs w:val="16"/>
              </w:rPr>
              <w:t>346</w:t>
            </w:r>
          </w:p>
        </w:tc>
      </w:tr>
    </w:tbl>
    <w:p w14:paraId="73087094" w14:textId="77777777" w:rsidR="00EE451F" w:rsidRPr="00EE451F" w:rsidRDefault="00EE451F" w:rsidP="00EE451F">
      <w:pPr>
        <w:jc w:val="left"/>
        <w:rPr>
          <w:rFonts w:ascii="Times New Roman" w:hAnsi="Times New Roman" w:cs="Times New Roman"/>
          <w:sz w:val="18"/>
          <w:szCs w:val="20"/>
        </w:rPr>
      </w:pPr>
      <w:r w:rsidRPr="00EE451F">
        <w:rPr>
          <w:rFonts w:ascii="Times New Roman" w:hAnsi="Times New Roman" w:cs="Times New Roman"/>
          <w:sz w:val="18"/>
          <w:szCs w:val="20"/>
        </w:rPr>
        <w:t xml:space="preserve">Categorical data are expressed as percentages, and continuous data are expressed as </w:t>
      </w:r>
      <w:r w:rsidRPr="00EE451F">
        <w:rPr>
          <w:rFonts w:ascii="Times New Roman" w:hAnsi="Times New Roman" w:cs="Times New Roman" w:hint="eastAsia"/>
          <w:sz w:val="18"/>
          <w:szCs w:val="20"/>
        </w:rPr>
        <w:t>quartile</w:t>
      </w:r>
      <w:r w:rsidRPr="00EE451F">
        <w:rPr>
          <w:rFonts w:ascii="Times New Roman" w:hAnsi="Times New Roman" w:cs="Times New Roman"/>
          <w:sz w:val="18"/>
          <w:szCs w:val="20"/>
        </w:rPr>
        <w:t>; SSBO, severe small bowel obstruction; BMI, body mass index (kg/m2); APACHE, Acute Physiology and Chronic Health Evaluation</w:t>
      </w:r>
    </w:p>
    <w:p w14:paraId="0A01683C" w14:textId="77777777" w:rsidR="00EE451F" w:rsidRPr="00EE451F" w:rsidRDefault="00EE451F" w:rsidP="00001B73">
      <w:pPr>
        <w:jc w:val="left"/>
        <w:rPr>
          <w:rFonts w:ascii="Times New Roman" w:hAnsi="Times New Roman" w:cs="Times New Roman" w:hint="eastAsia"/>
          <w:sz w:val="18"/>
          <w:szCs w:val="20"/>
        </w:rPr>
      </w:pPr>
    </w:p>
    <w:sectPr w:rsidR="00EE451F" w:rsidRPr="00EE4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62F59" w14:textId="77777777" w:rsidR="00A43FBA" w:rsidRDefault="00A43FBA" w:rsidP="004270AC">
      <w:r>
        <w:separator/>
      </w:r>
    </w:p>
  </w:endnote>
  <w:endnote w:type="continuationSeparator" w:id="0">
    <w:p w14:paraId="7B1AC6DC" w14:textId="77777777" w:rsidR="00A43FBA" w:rsidRDefault="00A43FBA" w:rsidP="0042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45B8A" w14:textId="77777777" w:rsidR="00A43FBA" w:rsidRDefault="00A43FBA" w:rsidP="004270AC">
      <w:r>
        <w:separator/>
      </w:r>
    </w:p>
  </w:footnote>
  <w:footnote w:type="continuationSeparator" w:id="0">
    <w:p w14:paraId="0483779D" w14:textId="77777777" w:rsidR="00A43FBA" w:rsidRDefault="00A43FBA" w:rsidP="00427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4C3"/>
    <w:rsid w:val="00001B73"/>
    <w:rsid w:val="00027734"/>
    <w:rsid w:val="000C3942"/>
    <w:rsid w:val="00125E3A"/>
    <w:rsid w:val="00236AB2"/>
    <w:rsid w:val="002D21FE"/>
    <w:rsid w:val="003274CB"/>
    <w:rsid w:val="004270AC"/>
    <w:rsid w:val="004C2AC8"/>
    <w:rsid w:val="00625D0E"/>
    <w:rsid w:val="006F7175"/>
    <w:rsid w:val="008D5F05"/>
    <w:rsid w:val="00940C3B"/>
    <w:rsid w:val="00A36A36"/>
    <w:rsid w:val="00A43FBA"/>
    <w:rsid w:val="00A672F1"/>
    <w:rsid w:val="00BB6F81"/>
    <w:rsid w:val="00C96A4E"/>
    <w:rsid w:val="00EE451F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F0062"/>
  <w15:chartTrackingRefBased/>
  <w15:docId w15:val="{36FADE0D-2CA2-49C0-856D-D3902CD7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0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0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70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7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70AC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4270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4270AC"/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rsid w:val="00427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泽正 王</dc:creator>
  <cp:keywords/>
  <dc:description/>
  <cp:lastModifiedBy>泽正 王</cp:lastModifiedBy>
  <cp:revision>12</cp:revision>
  <dcterms:created xsi:type="dcterms:W3CDTF">2023-07-29T00:25:00Z</dcterms:created>
  <dcterms:modified xsi:type="dcterms:W3CDTF">2023-10-24T12:44:00Z</dcterms:modified>
</cp:coreProperties>
</file>